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4EF36" w14:textId="219F9744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b/>
          <w:bCs/>
          <w:sz w:val="24"/>
          <w:szCs w:val="24"/>
        </w:rPr>
        <w:t>DISEÑO Y GESTIÓN DE PROYECTOS Y OBRAS PARA PARTICULARES</w:t>
      </w:r>
    </w:p>
    <w:p w14:paraId="79E3AA5E" w14:textId="0AF52F00" w:rsidR="2336BB4F" w:rsidRPr="00811F0C" w:rsidRDefault="2336BB4F" w:rsidP="008E11D6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811F0C">
        <w:rPr>
          <w:rFonts w:ascii="Times New Roman" w:eastAsia="Times New Roman" w:hAnsi="Times New Roman" w:cs="Times New Roman"/>
          <w:sz w:val="24"/>
          <w:szCs w:val="24"/>
        </w:rPr>
        <w:t xml:space="preserve">Proyecto </w:t>
      </w:r>
      <w:r w:rsidR="00152CEF">
        <w:rPr>
          <w:rFonts w:ascii="Times New Roman" w:eastAsia="Times New Roman" w:hAnsi="Times New Roman" w:cs="Times New Roman"/>
          <w:sz w:val="24"/>
          <w:szCs w:val="24"/>
        </w:rPr>
        <w:t xml:space="preserve">y dirección </w:t>
      </w:r>
      <w:r w:rsidRPr="00811F0C">
        <w:rPr>
          <w:rFonts w:ascii="Times New Roman" w:eastAsia="Times New Roman" w:hAnsi="Times New Roman" w:cs="Times New Roman"/>
          <w:sz w:val="24"/>
          <w:szCs w:val="24"/>
        </w:rPr>
        <w:t>de obra nueva</w:t>
      </w:r>
      <w:r w:rsidR="00811F0C" w:rsidRPr="00811F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1F0C">
        <w:rPr>
          <w:rFonts w:ascii="Times New Roman" w:eastAsia="Times New Roman" w:hAnsi="Times New Roman" w:cs="Times New Roman"/>
          <w:sz w:val="24"/>
          <w:szCs w:val="24"/>
        </w:rPr>
        <w:t xml:space="preserve"> reforma</w:t>
      </w:r>
      <w:r w:rsidR="00811F0C" w:rsidRPr="00811F0C">
        <w:rPr>
          <w:rFonts w:ascii="Times New Roman" w:eastAsia="Times New Roman" w:hAnsi="Times New Roman" w:cs="Times New Roman"/>
          <w:sz w:val="24"/>
          <w:szCs w:val="24"/>
        </w:rPr>
        <w:t>s</w:t>
      </w:r>
      <w:r w:rsidR="00AC7F9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811F0C">
        <w:rPr>
          <w:rFonts w:ascii="Times New Roman" w:eastAsia="Times New Roman" w:hAnsi="Times New Roman" w:cs="Times New Roman"/>
          <w:sz w:val="24"/>
          <w:szCs w:val="24"/>
        </w:rPr>
        <w:t xml:space="preserve"> interiorismo</w:t>
      </w:r>
    </w:p>
    <w:p w14:paraId="1CD4D90A" w14:textId="1D41F599" w:rsidR="2336BB4F" w:rsidRDefault="2336BB4F" w:rsidP="2336BB4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Proyecto de cambio de uso de locales comerciales y oficinas a vivienda</w:t>
      </w:r>
    </w:p>
    <w:p w14:paraId="3C5571E5" w14:textId="0C02E841" w:rsidR="2336BB4F" w:rsidRPr="00152CEF" w:rsidRDefault="2336BB4F" w:rsidP="00152CE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Proyecto de legalización de viviendas y otras construcciones</w:t>
      </w:r>
    </w:p>
    <w:p w14:paraId="124AB089" w14:textId="39ECBA79" w:rsidR="2336BB4F" w:rsidRDefault="2336BB4F" w:rsidP="2336BB4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Comercialización y valoración de inmuebles</w:t>
      </w:r>
      <w:r w:rsidR="00AC7F9D">
        <w:rPr>
          <w:rFonts w:ascii="Times New Roman" w:eastAsia="Times New Roman" w:hAnsi="Times New Roman" w:cs="Times New Roman"/>
          <w:sz w:val="24"/>
          <w:szCs w:val="24"/>
        </w:rPr>
        <w:t>, en especial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viviendas de alto standing en zonas costeras</w:t>
      </w:r>
    </w:p>
    <w:p w14:paraId="055C044B" w14:textId="69514439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26414C" w14:textId="27639169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b/>
          <w:bCs/>
          <w:sz w:val="24"/>
          <w:szCs w:val="24"/>
        </w:rPr>
        <w:t>CONSTRUCCIÓN Y OBRA PARA PARTICULARES</w:t>
      </w:r>
    </w:p>
    <w:p w14:paraId="693307C4" w14:textId="20C0117B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Derribo de construcciones</w:t>
      </w:r>
    </w:p>
    <w:p w14:paraId="14A6E917" w14:textId="4E8129A7" w:rsidR="2336BB4F" w:rsidRPr="00F91859" w:rsidRDefault="2336BB4F" w:rsidP="004739E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F91859">
        <w:rPr>
          <w:rFonts w:ascii="Times New Roman" w:eastAsia="Times New Roman" w:hAnsi="Times New Roman" w:cs="Times New Roman"/>
          <w:sz w:val="24"/>
          <w:szCs w:val="24"/>
        </w:rPr>
        <w:t>Estructuras de hormigón, acero y madera para viviendas nuevas y</w:t>
      </w:r>
      <w:r w:rsidR="000A3147">
        <w:rPr>
          <w:rFonts w:ascii="Times New Roman" w:eastAsia="Times New Roman" w:hAnsi="Times New Roman" w:cs="Times New Roman"/>
          <w:sz w:val="24"/>
          <w:szCs w:val="24"/>
        </w:rPr>
        <w:t>/o a</w:t>
      </w:r>
      <w:r w:rsidR="00590C63">
        <w:rPr>
          <w:rFonts w:ascii="Times New Roman" w:eastAsia="Times New Roman" w:hAnsi="Times New Roman" w:cs="Times New Roman"/>
          <w:sz w:val="24"/>
          <w:szCs w:val="24"/>
        </w:rPr>
        <w:t xml:space="preserve"> rehabilita</w:t>
      </w:r>
      <w:r w:rsidR="000A3147">
        <w:rPr>
          <w:rFonts w:ascii="Times New Roman" w:eastAsia="Times New Roman" w:hAnsi="Times New Roman" w:cs="Times New Roman"/>
          <w:sz w:val="24"/>
          <w:szCs w:val="24"/>
        </w:rPr>
        <w:t>r</w:t>
      </w:r>
    </w:p>
    <w:p w14:paraId="37DAD23F" w14:textId="0A200461" w:rsidR="2336BB4F" w:rsidRPr="00C338CE" w:rsidRDefault="2336BB4F" w:rsidP="00CE2CC7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C338CE">
        <w:rPr>
          <w:rFonts w:ascii="Times New Roman" w:eastAsia="Times New Roman" w:hAnsi="Times New Roman" w:cs="Times New Roman"/>
          <w:sz w:val="24"/>
          <w:szCs w:val="24"/>
        </w:rPr>
        <w:t xml:space="preserve">Diseño y construcción de mobiliario </w:t>
      </w:r>
      <w:r w:rsidR="00C338CE" w:rsidRPr="00C338CE">
        <w:rPr>
          <w:rFonts w:ascii="Times New Roman" w:eastAsia="Times New Roman" w:hAnsi="Times New Roman" w:cs="Times New Roman"/>
          <w:sz w:val="24"/>
          <w:szCs w:val="24"/>
        </w:rPr>
        <w:t>en general</w:t>
      </w:r>
      <w:r w:rsidR="00C338CE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r w:rsidRPr="00C338CE">
        <w:rPr>
          <w:rFonts w:ascii="Times New Roman" w:eastAsia="Times New Roman" w:hAnsi="Times New Roman" w:cs="Times New Roman"/>
          <w:sz w:val="24"/>
          <w:szCs w:val="24"/>
        </w:rPr>
        <w:t>cocinas a medida de la marca Santos</w:t>
      </w:r>
    </w:p>
    <w:p w14:paraId="4C98129E" w14:textId="438246E8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Reforma y rehabilitación de cocinas y baños</w:t>
      </w:r>
    </w:p>
    <w:p w14:paraId="0FF5BB98" w14:textId="00A197CD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Albañilería de ladrillo y tipo Pladur</w:t>
      </w:r>
    </w:p>
    <w:p w14:paraId="31007D68" w14:textId="78E0F9B5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Pintura </w:t>
      </w:r>
      <w:r w:rsidR="009B4C59">
        <w:rPr>
          <w:rFonts w:ascii="Times New Roman" w:eastAsia="Times New Roman" w:hAnsi="Times New Roman" w:cs="Times New Roman"/>
          <w:sz w:val="24"/>
          <w:szCs w:val="24"/>
        </w:rPr>
        <w:t xml:space="preserve">estándar y especial 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>de viviendas y aparcamientos</w:t>
      </w:r>
    </w:p>
    <w:p w14:paraId="6F2F371B" w14:textId="6F9447D2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Falsos techos registrables y fijos</w:t>
      </w:r>
    </w:p>
    <w:p w14:paraId="4A1A9ABF" w14:textId="380DAC0A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Construcción y reforma de cubiertas</w:t>
      </w:r>
      <w:r w:rsidR="009B4C59">
        <w:rPr>
          <w:rFonts w:ascii="Times New Roman" w:eastAsia="Times New Roman" w:hAnsi="Times New Roman" w:cs="Times New Roman"/>
          <w:sz w:val="24"/>
          <w:szCs w:val="24"/>
        </w:rPr>
        <w:t xml:space="preserve"> y azoteas</w:t>
      </w:r>
    </w:p>
    <w:p w14:paraId="45F6A50E" w14:textId="2957388A" w:rsidR="2336BB4F" w:rsidRPr="009B4C59" w:rsidRDefault="2336BB4F" w:rsidP="009B4C59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Impermeabilización y aislamiento térmico</w:t>
      </w:r>
      <w:r w:rsidR="006B462E">
        <w:rPr>
          <w:rFonts w:ascii="Times New Roman" w:eastAsia="Times New Roman" w:hAnsi="Times New Roman" w:cs="Times New Roman"/>
          <w:sz w:val="24"/>
          <w:szCs w:val="24"/>
        </w:rPr>
        <w:t xml:space="preserve"> y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acústico en </w:t>
      </w:r>
      <w:r w:rsidR="009B4C59">
        <w:rPr>
          <w:rFonts w:ascii="Times New Roman" w:eastAsia="Times New Roman" w:hAnsi="Times New Roman" w:cs="Times New Roman"/>
          <w:sz w:val="24"/>
          <w:szCs w:val="24"/>
        </w:rPr>
        <w:t>interior de viviendas y medianeras exteriores</w:t>
      </w:r>
    </w:p>
    <w:p w14:paraId="005B6E3D" w14:textId="3D0B2A5B" w:rsidR="2336BB4F" w:rsidRPr="00BD75F9" w:rsidRDefault="2336BB4F" w:rsidP="00BD75F9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Instalación y mantenimiento de </w:t>
      </w:r>
      <w:r w:rsidR="00BD75F9">
        <w:rPr>
          <w:rFonts w:ascii="Times New Roman" w:eastAsia="Times New Roman" w:hAnsi="Times New Roman" w:cs="Times New Roman"/>
          <w:sz w:val="24"/>
          <w:szCs w:val="24"/>
        </w:rPr>
        <w:t xml:space="preserve">climatización y 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>calefacción por aire y radiador</w:t>
      </w:r>
    </w:p>
    <w:p w14:paraId="3A9641CD" w14:textId="6436B092" w:rsidR="2336BB4F" w:rsidRPr="00852955" w:rsidRDefault="2336BB4F" w:rsidP="00BE2A76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852955">
        <w:rPr>
          <w:rFonts w:ascii="Times New Roman" w:eastAsia="Times New Roman" w:hAnsi="Times New Roman" w:cs="Times New Roman"/>
          <w:sz w:val="24"/>
          <w:szCs w:val="24"/>
        </w:rPr>
        <w:t>Chapados y revestimientos</w:t>
      </w:r>
      <w:r w:rsidR="00852955" w:rsidRPr="0085295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52955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52955">
        <w:rPr>
          <w:rFonts w:ascii="Times New Roman" w:eastAsia="Times New Roman" w:hAnsi="Times New Roman" w:cs="Times New Roman"/>
          <w:sz w:val="24"/>
          <w:szCs w:val="24"/>
        </w:rPr>
        <w:t>avimentos de madera, cerámica y piedra</w:t>
      </w:r>
    </w:p>
    <w:p w14:paraId="57FF8E99" w14:textId="4D2CB153" w:rsidR="2336BB4F" w:rsidRPr="00852955" w:rsidRDefault="2336BB4F" w:rsidP="0072241C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852955">
        <w:rPr>
          <w:rFonts w:ascii="Times New Roman" w:eastAsia="Times New Roman" w:hAnsi="Times New Roman" w:cs="Times New Roman"/>
          <w:sz w:val="24"/>
          <w:szCs w:val="24"/>
        </w:rPr>
        <w:t>Carpintería de madera</w:t>
      </w:r>
      <w:r w:rsidR="00852955">
        <w:rPr>
          <w:rFonts w:ascii="Times New Roman" w:eastAsia="Times New Roman" w:hAnsi="Times New Roman" w:cs="Times New Roman"/>
          <w:sz w:val="24"/>
          <w:szCs w:val="24"/>
        </w:rPr>
        <w:t xml:space="preserve"> y d</w:t>
      </w:r>
      <w:r w:rsidRPr="00852955">
        <w:rPr>
          <w:rFonts w:ascii="Times New Roman" w:eastAsia="Times New Roman" w:hAnsi="Times New Roman" w:cs="Times New Roman"/>
          <w:sz w:val="24"/>
          <w:szCs w:val="24"/>
        </w:rPr>
        <w:t>e alumini</w:t>
      </w:r>
      <w:r w:rsidR="00852955">
        <w:rPr>
          <w:rFonts w:ascii="Times New Roman" w:eastAsia="Times New Roman" w:hAnsi="Times New Roman" w:cs="Times New Roman"/>
          <w:sz w:val="24"/>
          <w:szCs w:val="24"/>
        </w:rPr>
        <w:t>o</w:t>
      </w:r>
    </w:p>
    <w:p w14:paraId="13EEF529" w14:textId="7C664864" w:rsidR="2336BB4F" w:rsidRPr="00852955" w:rsidRDefault="2336BB4F" w:rsidP="006379D0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852955">
        <w:rPr>
          <w:rFonts w:ascii="Times New Roman" w:eastAsia="Times New Roman" w:hAnsi="Times New Roman" w:cs="Times New Roman"/>
          <w:sz w:val="24"/>
          <w:szCs w:val="24"/>
        </w:rPr>
        <w:t>Instalación y mantenimiento de electricidad</w:t>
      </w:r>
      <w:r w:rsidR="00852955" w:rsidRPr="0085295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2955">
        <w:rPr>
          <w:rFonts w:ascii="Times New Roman" w:eastAsia="Times New Roman" w:hAnsi="Times New Roman" w:cs="Times New Roman"/>
          <w:sz w:val="24"/>
          <w:szCs w:val="24"/>
        </w:rPr>
        <w:t xml:space="preserve"> domótica</w:t>
      </w:r>
      <w:r w:rsidR="008F20C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2955">
        <w:rPr>
          <w:rFonts w:ascii="Times New Roman" w:eastAsia="Times New Roman" w:hAnsi="Times New Roman" w:cs="Times New Roman"/>
          <w:sz w:val="24"/>
          <w:szCs w:val="24"/>
        </w:rPr>
        <w:t xml:space="preserve"> sistemas de alumbrado</w:t>
      </w:r>
      <w:r w:rsidR="008F20C0">
        <w:rPr>
          <w:rFonts w:ascii="Times New Roman" w:eastAsia="Times New Roman" w:hAnsi="Times New Roman" w:cs="Times New Roman"/>
          <w:sz w:val="24"/>
          <w:szCs w:val="24"/>
        </w:rPr>
        <w:t xml:space="preserve"> y alumbrado de emergencia</w:t>
      </w:r>
    </w:p>
    <w:p w14:paraId="0E9F2496" w14:textId="6ED5DB40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y mantenimiento de instalación de fontanería y saneamiento</w:t>
      </w:r>
    </w:p>
    <w:p w14:paraId="31021BC8" w14:textId="396FD272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de ascensores</w:t>
      </w:r>
    </w:p>
    <w:p w14:paraId="65A53CBD" w14:textId="11E93642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y mantenimiento de instalaciones de protección contra incendios</w:t>
      </w:r>
    </w:p>
    <w:p w14:paraId="7CE536E2" w14:textId="0D6A31C5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034B6F" w14:textId="79591434" w:rsidR="2336BB4F" w:rsidRDefault="2336BB4F">
      <w:r>
        <w:br w:type="page"/>
      </w:r>
    </w:p>
    <w:p w14:paraId="04150BDE" w14:textId="2B9375D7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DISEÑO Y GESTIÓN DE PROYECTOS Y OBRAS PARA EMPRESAS Y NEGOCIOS</w:t>
      </w:r>
    </w:p>
    <w:p w14:paraId="40A00773" w14:textId="31217810" w:rsidR="2336BB4F" w:rsidRPr="006D3167" w:rsidRDefault="2336BB4F" w:rsidP="006E50D9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6D3167">
        <w:rPr>
          <w:rFonts w:ascii="Times New Roman" w:eastAsia="Times New Roman" w:hAnsi="Times New Roman" w:cs="Times New Roman"/>
          <w:sz w:val="24"/>
          <w:szCs w:val="24"/>
        </w:rPr>
        <w:t xml:space="preserve">Proyecto </w:t>
      </w:r>
      <w:r w:rsidR="00152CEF">
        <w:rPr>
          <w:rFonts w:ascii="Times New Roman" w:eastAsia="Times New Roman" w:hAnsi="Times New Roman" w:cs="Times New Roman"/>
          <w:sz w:val="24"/>
          <w:szCs w:val="24"/>
        </w:rPr>
        <w:t xml:space="preserve">y dirección </w:t>
      </w:r>
      <w:r w:rsidRPr="006D3167">
        <w:rPr>
          <w:rFonts w:ascii="Times New Roman" w:eastAsia="Times New Roman" w:hAnsi="Times New Roman" w:cs="Times New Roman"/>
          <w:sz w:val="24"/>
          <w:szCs w:val="24"/>
        </w:rPr>
        <w:t>de obra nueva</w:t>
      </w:r>
      <w:r w:rsidR="00220B4B" w:rsidRPr="006D316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3167">
        <w:rPr>
          <w:rFonts w:ascii="Times New Roman" w:eastAsia="Times New Roman" w:hAnsi="Times New Roman" w:cs="Times New Roman"/>
          <w:sz w:val="24"/>
          <w:szCs w:val="24"/>
        </w:rPr>
        <w:t>reforma e interiorismo de hoteles, locales comerciales, oficinas y edificios públicos en general</w:t>
      </w:r>
    </w:p>
    <w:p w14:paraId="3CCD213C" w14:textId="1CCD2833" w:rsidR="2336BB4F" w:rsidRDefault="2336BB4F" w:rsidP="2336BB4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Estudio de viabilidad de promociones inmobiliarias</w:t>
      </w:r>
    </w:p>
    <w:p w14:paraId="3DC3A464" w14:textId="73EF9A37" w:rsidR="2336BB4F" w:rsidRDefault="2336BB4F" w:rsidP="2336BB4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Búsqueda de terrenos y edificios para inversores</w:t>
      </w:r>
    </w:p>
    <w:p w14:paraId="048C1574" w14:textId="21D140C5" w:rsidR="2336BB4F" w:rsidRDefault="2336BB4F" w:rsidP="2336BB4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Búsqueda de compradores e inversores para los inmuebles de nuestros clientes</w:t>
      </w:r>
    </w:p>
    <w:p w14:paraId="237DE5B9" w14:textId="1713F6CB" w:rsidR="2336BB4F" w:rsidRPr="00620D35" w:rsidRDefault="2336BB4F" w:rsidP="00620D35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6D3167">
        <w:rPr>
          <w:rFonts w:ascii="Times New Roman" w:eastAsia="Times New Roman" w:hAnsi="Times New Roman" w:cs="Times New Roman"/>
          <w:sz w:val="24"/>
          <w:szCs w:val="24"/>
        </w:rPr>
        <w:t>Proyecto</w:t>
      </w:r>
      <w:r w:rsidR="006D3167" w:rsidRPr="006D316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D3167">
        <w:rPr>
          <w:rFonts w:ascii="Times New Roman" w:eastAsia="Times New Roman" w:hAnsi="Times New Roman" w:cs="Times New Roman"/>
          <w:sz w:val="24"/>
          <w:szCs w:val="24"/>
        </w:rPr>
        <w:t xml:space="preserve"> de urbanización</w:t>
      </w:r>
      <w:r w:rsidR="006D3167" w:rsidRPr="006D3167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r w:rsidRPr="006D3167">
        <w:rPr>
          <w:rFonts w:ascii="Times New Roman" w:eastAsia="Times New Roman" w:hAnsi="Times New Roman" w:cs="Times New Roman"/>
          <w:sz w:val="24"/>
          <w:szCs w:val="24"/>
        </w:rPr>
        <w:t>cambio de uso de hoteles, viviendas, locales</w:t>
      </w:r>
      <w:r w:rsidR="00620D35"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6D3167">
        <w:rPr>
          <w:rFonts w:ascii="Times New Roman" w:eastAsia="Times New Roman" w:hAnsi="Times New Roman" w:cs="Times New Roman"/>
          <w:sz w:val="24"/>
          <w:szCs w:val="24"/>
        </w:rPr>
        <w:t xml:space="preserve"> oficinas al uso que el cliente solicite</w:t>
      </w:r>
    </w:p>
    <w:p w14:paraId="37F67C88" w14:textId="056F4020" w:rsidR="2336BB4F" w:rsidRDefault="2336BB4F" w:rsidP="2336BB4F">
      <w:pPr>
        <w:pStyle w:val="Prrafodelista"/>
        <w:numPr>
          <w:ilvl w:val="0"/>
          <w:numId w:val="2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Comercialización y valoración de inmuebles, tanto para clientes nacionales como extranjeros que busquen propiedades en España</w:t>
      </w:r>
    </w:p>
    <w:p w14:paraId="2D436EC9" w14:textId="69514439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56358C" w14:textId="677F6ABA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b/>
          <w:bCs/>
          <w:sz w:val="24"/>
          <w:szCs w:val="24"/>
        </w:rPr>
        <w:t>CONSTRUCCIÓN Y OBRA PARA EMPRESAS Y NEGOCIOS</w:t>
      </w:r>
    </w:p>
    <w:p w14:paraId="07508987" w14:textId="20C0117B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Derribo de construcciones</w:t>
      </w:r>
    </w:p>
    <w:p w14:paraId="4CC0335F" w14:textId="40CF178B" w:rsidR="2336BB4F" w:rsidRPr="000A3147" w:rsidRDefault="2336BB4F" w:rsidP="00D573D9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0A3147">
        <w:rPr>
          <w:rFonts w:ascii="Times New Roman" w:eastAsia="Times New Roman" w:hAnsi="Times New Roman" w:cs="Times New Roman"/>
          <w:sz w:val="24"/>
          <w:szCs w:val="24"/>
        </w:rPr>
        <w:t xml:space="preserve">Estructuras de hormigón, acero y madera para </w:t>
      </w:r>
      <w:r w:rsidR="000A3147">
        <w:rPr>
          <w:rFonts w:ascii="Times New Roman" w:eastAsia="Times New Roman" w:hAnsi="Times New Roman" w:cs="Times New Roman"/>
          <w:sz w:val="24"/>
          <w:szCs w:val="24"/>
        </w:rPr>
        <w:t xml:space="preserve">edificios nuevos </w:t>
      </w:r>
      <w:r w:rsidRPr="000A3147">
        <w:rPr>
          <w:rFonts w:ascii="Times New Roman" w:eastAsia="Times New Roman" w:hAnsi="Times New Roman" w:cs="Times New Roman"/>
          <w:sz w:val="24"/>
          <w:szCs w:val="24"/>
        </w:rPr>
        <w:t xml:space="preserve">y/o </w:t>
      </w:r>
      <w:r w:rsidR="000A3147">
        <w:rPr>
          <w:rFonts w:ascii="Times New Roman" w:eastAsia="Times New Roman" w:hAnsi="Times New Roman" w:cs="Times New Roman"/>
          <w:sz w:val="24"/>
          <w:szCs w:val="24"/>
        </w:rPr>
        <w:t>a rehabilitar</w:t>
      </w:r>
    </w:p>
    <w:p w14:paraId="2A64273F" w14:textId="201C6B3D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Diseño</w:t>
      </w:r>
      <w:r w:rsidR="002F0B69">
        <w:rPr>
          <w:rFonts w:ascii="Times New Roman" w:eastAsia="Times New Roman" w:hAnsi="Times New Roman" w:cs="Times New Roman"/>
          <w:sz w:val="24"/>
          <w:szCs w:val="24"/>
        </w:rPr>
        <w:t>,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construcción</w:t>
      </w:r>
      <w:r w:rsidR="002F0B69">
        <w:rPr>
          <w:rFonts w:ascii="Times New Roman" w:eastAsia="Times New Roman" w:hAnsi="Times New Roman" w:cs="Times New Roman"/>
          <w:sz w:val="24"/>
          <w:szCs w:val="24"/>
        </w:rPr>
        <w:t xml:space="preserve"> y mantenimiento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de mobiliario a medida</w:t>
      </w:r>
      <w:r w:rsidR="002F0B69">
        <w:rPr>
          <w:rFonts w:ascii="Times New Roman" w:eastAsia="Times New Roman" w:hAnsi="Times New Roman" w:cs="Times New Roman"/>
          <w:sz w:val="24"/>
          <w:szCs w:val="24"/>
        </w:rPr>
        <w:t>, cocinas marca Santos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B69">
        <w:rPr>
          <w:rFonts w:ascii="Times New Roman" w:eastAsia="Times New Roman" w:hAnsi="Times New Roman" w:cs="Times New Roman"/>
          <w:sz w:val="24"/>
          <w:szCs w:val="24"/>
        </w:rPr>
        <w:t xml:space="preserve">y cocinas industriales 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>para locales comerciales, oficinas, hoteles</w:t>
      </w:r>
      <w:r w:rsidR="002F0B69">
        <w:rPr>
          <w:rFonts w:ascii="Times New Roman" w:eastAsia="Times New Roman" w:hAnsi="Times New Roman" w:cs="Times New Roman"/>
          <w:sz w:val="24"/>
          <w:szCs w:val="24"/>
        </w:rPr>
        <w:t>, restaurantes</w:t>
      </w:r>
      <w:r w:rsidR="00813957">
        <w:rPr>
          <w:rFonts w:ascii="Times New Roman" w:eastAsia="Times New Roman" w:hAnsi="Times New Roman" w:cs="Times New Roman"/>
          <w:sz w:val="24"/>
          <w:szCs w:val="24"/>
        </w:rPr>
        <w:t>, escuelas hospitales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y edificios destinados al sector terciario en general</w:t>
      </w:r>
    </w:p>
    <w:p w14:paraId="09A913E9" w14:textId="3DF2DA94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Asesoramiento </w:t>
      </w:r>
      <w:r w:rsidR="00813957">
        <w:rPr>
          <w:rFonts w:ascii="Times New Roman" w:eastAsia="Times New Roman" w:hAnsi="Times New Roman" w:cs="Times New Roman"/>
          <w:sz w:val="24"/>
          <w:szCs w:val="24"/>
        </w:rPr>
        <w:t>en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eficiencia energética en el equipamiento de locales comerciales, hoteles y toda clase de edificios públicos que precisen de una mejora en su consumo de energía</w:t>
      </w:r>
    </w:p>
    <w:p w14:paraId="0668C31E" w14:textId="3784F8EE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Reforma y rehabilitación de cocinas y baños en todo tipo de edificios públicos</w:t>
      </w:r>
    </w:p>
    <w:p w14:paraId="371D3D2F" w14:textId="40E7CC7D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Albañilería de ladrillo y tipo Pladur, estándar o con requerimientos acústicos y/o de protección al fuego especiales</w:t>
      </w:r>
    </w:p>
    <w:p w14:paraId="6B20EF6D" w14:textId="5FBDE561" w:rsidR="2336BB4F" w:rsidRPr="00784F93" w:rsidRDefault="2336BB4F" w:rsidP="00EE578C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784F93">
        <w:rPr>
          <w:rFonts w:ascii="Times New Roman" w:eastAsia="Times New Roman" w:hAnsi="Times New Roman" w:cs="Times New Roman"/>
          <w:sz w:val="24"/>
          <w:szCs w:val="24"/>
        </w:rPr>
        <w:t xml:space="preserve">Pintura </w:t>
      </w:r>
      <w:r w:rsidR="00784F93" w:rsidRPr="00784F93">
        <w:rPr>
          <w:rFonts w:ascii="Times New Roman" w:eastAsia="Times New Roman" w:hAnsi="Times New Roman" w:cs="Times New Roman"/>
          <w:sz w:val="24"/>
          <w:szCs w:val="24"/>
        </w:rPr>
        <w:t>estándar</w:t>
      </w:r>
      <w:r w:rsidR="00784F93">
        <w:rPr>
          <w:rFonts w:ascii="Times New Roman" w:eastAsia="Times New Roman" w:hAnsi="Times New Roman" w:cs="Times New Roman"/>
          <w:sz w:val="24"/>
          <w:szCs w:val="24"/>
        </w:rPr>
        <w:t xml:space="preserve"> y</w:t>
      </w:r>
      <w:r w:rsidRPr="00784F93">
        <w:rPr>
          <w:rFonts w:ascii="Times New Roman" w:eastAsia="Times New Roman" w:hAnsi="Times New Roman" w:cs="Times New Roman"/>
          <w:sz w:val="24"/>
          <w:szCs w:val="24"/>
        </w:rPr>
        <w:t xml:space="preserve"> de protección de elementos especiales</w:t>
      </w:r>
    </w:p>
    <w:p w14:paraId="4A9ADB9F" w14:textId="6F9447D2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Falsos techos registrables y fijos</w:t>
      </w:r>
    </w:p>
    <w:p w14:paraId="7E090840" w14:textId="7DBE5B23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Construcción y reforma de cubiertas, tanto transitables como técnicas</w:t>
      </w:r>
    </w:p>
    <w:p w14:paraId="54CDE9E5" w14:textId="75263C19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Impermeabilización y aislamiento térmico</w:t>
      </w:r>
      <w:r w:rsidR="00C84E23">
        <w:rPr>
          <w:rFonts w:ascii="Times New Roman" w:eastAsia="Times New Roman" w:hAnsi="Times New Roman" w:cs="Times New Roman"/>
          <w:sz w:val="24"/>
          <w:szCs w:val="24"/>
        </w:rPr>
        <w:t xml:space="preserve"> y acústico, interior y exterior</w:t>
      </w:r>
    </w:p>
    <w:p w14:paraId="1521A88A" w14:textId="4AAFD5B8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y mantenimiento de climatización por aire, radiadores</w:t>
      </w:r>
      <w:r w:rsidR="00C84E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>convectores, aerotermia, geotermia</w:t>
      </w:r>
      <w:r w:rsidR="00C84E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energía solar</w:t>
      </w:r>
      <w:r w:rsidR="00C84E23">
        <w:rPr>
          <w:rFonts w:ascii="Times New Roman" w:eastAsia="Times New Roman" w:hAnsi="Times New Roman" w:cs="Times New Roman"/>
          <w:sz w:val="24"/>
          <w:szCs w:val="24"/>
        </w:rPr>
        <w:t xml:space="preserve"> y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 tratamiento del aire</w:t>
      </w:r>
      <w:r w:rsidR="00C84E23">
        <w:rPr>
          <w:rFonts w:ascii="Times New Roman" w:eastAsia="Times New Roman" w:hAnsi="Times New Roman" w:cs="Times New Roman"/>
          <w:sz w:val="24"/>
          <w:szCs w:val="24"/>
        </w:rPr>
        <w:t xml:space="preserve"> especial</w:t>
      </w:r>
    </w:p>
    <w:p w14:paraId="49D1DE7A" w14:textId="4A576E55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Chapados y revestimientos de paredes y fachadas</w:t>
      </w:r>
    </w:p>
    <w:p w14:paraId="6AB32D11" w14:textId="79FE2293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Pavimentos de madera, cerámica y piedra, así como pavimentos técnicos</w:t>
      </w:r>
    </w:p>
    <w:p w14:paraId="395D7982" w14:textId="4BF4EB82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 xml:space="preserve">Carpintería de madera </w:t>
      </w:r>
      <w:r w:rsidR="004A5187">
        <w:rPr>
          <w:rFonts w:ascii="Times New Roman" w:eastAsia="Times New Roman" w:hAnsi="Times New Roman" w:cs="Times New Roman"/>
          <w:sz w:val="24"/>
          <w:szCs w:val="24"/>
        </w:rPr>
        <w:t xml:space="preserve">y aluminio </w:t>
      </w:r>
      <w:r w:rsidRPr="2336BB4F">
        <w:rPr>
          <w:rFonts w:ascii="Times New Roman" w:eastAsia="Times New Roman" w:hAnsi="Times New Roman" w:cs="Times New Roman"/>
          <w:sz w:val="24"/>
          <w:szCs w:val="24"/>
        </w:rPr>
        <w:t>en interior</w:t>
      </w:r>
      <w:r w:rsidR="004A5187">
        <w:rPr>
          <w:rFonts w:ascii="Times New Roman" w:eastAsia="Times New Roman" w:hAnsi="Times New Roman" w:cs="Times New Roman"/>
          <w:sz w:val="24"/>
          <w:szCs w:val="24"/>
        </w:rPr>
        <w:t xml:space="preserve"> y exterior</w:t>
      </w:r>
    </w:p>
    <w:p w14:paraId="36A88CCE" w14:textId="4871B27E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Recuperación de elementos interiores de madera</w:t>
      </w:r>
    </w:p>
    <w:p w14:paraId="112FFA93" w14:textId="77777777" w:rsidR="004A5187" w:rsidRPr="00852955" w:rsidRDefault="004A5187" w:rsidP="004A5187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00852955">
        <w:rPr>
          <w:rFonts w:ascii="Times New Roman" w:eastAsia="Times New Roman" w:hAnsi="Times New Roman" w:cs="Times New Roman"/>
          <w:sz w:val="24"/>
          <w:szCs w:val="24"/>
        </w:rPr>
        <w:t>Instalación y mantenimiento de electricidad, domótica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52955">
        <w:rPr>
          <w:rFonts w:ascii="Times New Roman" w:eastAsia="Times New Roman" w:hAnsi="Times New Roman" w:cs="Times New Roman"/>
          <w:sz w:val="24"/>
          <w:szCs w:val="24"/>
        </w:rPr>
        <w:t xml:space="preserve"> sistemas de alumbrado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 alumbrado de emergencia</w:t>
      </w:r>
    </w:p>
    <w:p w14:paraId="39318256" w14:textId="6ED5DB40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y mantenimiento de instalación de fontanería y saneamiento</w:t>
      </w:r>
    </w:p>
    <w:p w14:paraId="7D0FB24E" w14:textId="5CE96097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de ascensores</w:t>
      </w:r>
    </w:p>
    <w:p w14:paraId="527A9A86" w14:textId="5A2E50B9" w:rsidR="2336BB4F" w:rsidRDefault="2336BB4F" w:rsidP="2336BB4F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eastAsiaTheme="minorEastAsia"/>
          <w:sz w:val="24"/>
          <w:szCs w:val="24"/>
        </w:rPr>
      </w:pPr>
      <w:r w:rsidRPr="2336BB4F">
        <w:rPr>
          <w:rFonts w:ascii="Times New Roman" w:eastAsia="Times New Roman" w:hAnsi="Times New Roman" w:cs="Times New Roman"/>
          <w:sz w:val="24"/>
          <w:szCs w:val="24"/>
        </w:rPr>
        <w:t>Instalación y mantenimiento de instalaciones de protección especializada contra incendios</w:t>
      </w:r>
      <w:bookmarkStart w:id="0" w:name="_GoBack"/>
      <w:bookmarkEnd w:id="0"/>
    </w:p>
    <w:p w14:paraId="5AE1C986" w14:textId="0D6A31C5" w:rsidR="2336BB4F" w:rsidRDefault="2336BB4F" w:rsidP="2336BB4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2336BB4F" w:rsidSect="007D42B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64A94"/>
    <w:multiLevelType w:val="hybridMultilevel"/>
    <w:tmpl w:val="B62C60E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32A14"/>
    <w:multiLevelType w:val="hybridMultilevel"/>
    <w:tmpl w:val="F5B6EC8E"/>
    <w:lvl w:ilvl="0" w:tplc="920C7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8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74F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0E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89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D81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5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4E7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46F8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D48A3"/>
    <w:multiLevelType w:val="hybridMultilevel"/>
    <w:tmpl w:val="9A42453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B2966"/>
    <w:multiLevelType w:val="hybridMultilevel"/>
    <w:tmpl w:val="B9127D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E6335"/>
    <w:multiLevelType w:val="hybridMultilevel"/>
    <w:tmpl w:val="4B2A1F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35B27"/>
    <w:multiLevelType w:val="hybridMultilevel"/>
    <w:tmpl w:val="86F85BC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1F5F4C"/>
    <w:multiLevelType w:val="hybridMultilevel"/>
    <w:tmpl w:val="5672D54C"/>
    <w:lvl w:ilvl="0" w:tplc="5FD02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86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D0CA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AF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8C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8FA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60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4D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4C6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39"/>
    <w:rsid w:val="000A3147"/>
    <w:rsid w:val="00152CEF"/>
    <w:rsid w:val="001A608D"/>
    <w:rsid w:val="001F59D9"/>
    <w:rsid w:val="00220B4B"/>
    <w:rsid w:val="002F0B69"/>
    <w:rsid w:val="00421080"/>
    <w:rsid w:val="004A5187"/>
    <w:rsid w:val="005436DE"/>
    <w:rsid w:val="00590C63"/>
    <w:rsid w:val="00620D35"/>
    <w:rsid w:val="006B462E"/>
    <w:rsid w:val="006D3167"/>
    <w:rsid w:val="0076443B"/>
    <w:rsid w:val="00784F93"/>
    <w:rsid w:val="007D42B7"/>
    <w:rsid w:val="00811F0C"/>
    <w:rsid w:val="00813957"/>
    <w:rsid w:val="00852955"/>
    <w:rsid w:val="008F20C0"/>
    <w:rsid w:val="009B4C59"/>
    <w:rsid w:val="00AC7F9D"/>
    <w:rsid w:val="00BD75F9"/>
    <w:rsid w:val="00C01EDD"/>
    <w:rsid w:val="00C338CE"/>
    <w:rsid w:val="00C84E23"/>
    <w:rsid w:val="00E06239"/>
    <w:rsid w:val="00F91859"/>
    <w:rsid w:val="2336BB4F"/>
    <w:rsid w:val="730AE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E37F"/>
  <w15:chartTrackingRefBased/>
  <w15:docId w15:val="{63F5F560-DB9A-4F94-B7AF-22811D48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4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9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Simón Casas López</dc:creator>
  <cp:keywords/>
  <dc:description/>
  <cp:lastModifiedBy>Simón Casas López</cp:lastModifiedBy>
  <cp:revision>28</cp:revision>
  <dcterms:created xsi:type="dcterms:W3CDTF">2018-06-04T10:28:00Z</dcterms:created>
  <dcterms:modified xsi:type="dcterms:W3CDTF">2018-06-14T18:33:00Z</dcterms:modified>
</cp:coreProperties>
</file>